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2EE39E39" w:rsidR="00072F23" w:rsidRPr="00373ACF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ACF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373ACF" w:rsidRPr="00373ACF">
        <w:rPr>
          <w:rFonts w:ascii="Times New Roman" w:hAnsi="Times New Roman" w:cs="Times New Roman"/>
          <w:b/>
          <w:bCs/>
          <w:sz w:val="24"/>
          <w:szCs w:val="24"/>
        </w:rPr>
        <w:t>https://www.zahradaeurogreen.sk/</w:t>
      </w:r>
    </w:p>
    <w:p w14:paraId="55BFC1D1" w14:textId="6ED4D1BA" w:rsidR="00072F23" w:rsidRPr="00373ACF" w:rsidRDefault="00EE0FB7" w:rsidP="00373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ACF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373ACF" w:rsidRPr="00373ACF">
        <w:rPr>
          <w:rFonts w:ascii="Times New Roman" w:eastAsia="Times New Roman" w:hAnsi="Times New Roman" w:cs="Times New Roman"/>
          <w:color w:val="000000"/>
          <w:sz w:val="24"/>
          <w:szCs w:val="24"/>
        </w:rPr>
        <w:t>Eurogreen</w:t>
      </w:r>
      <w:proofErr w:type="spellEnd"/>
      <w:r w:rsidR="00373ACF" w:rsidRPr="00373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Slovensko s.r.o, Široká 3, 949 05 Nitra, Slovenská republika</w:t>
      </w:r>
    </w:p>
    <w:p w14:paraId="757ECF9E" w14:textId="77777777" w:rsidR="00373ACF" w:rsidRPr="00373ACF" w:rsidRDefault="00373ACF" w:rsidP="00373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7B40E6" w14:textId="77777777" w:rsidR="00072F23" w:rsidRPr="00373ACF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373ACF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373ACF" w:rsidRDefault="00F100AE">
      <w:pPr>
        <w:rPr>
          <w:rFonts w:ascii="Times New Roman" w:eastAsia="Times New Roman" w:hAnsi="Times New Roman" w:cs="Times New Roman"/>
        </w:rPr>
      </w:pPr>
      <w:r w:rsidRPr="00373ACF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373ACF" w:rsidRDefault="00F100AE">
      <w:pPr>
        <w:rPr>
          <w:rFonts w:ascii="Times New Roman" w:eastAsia="Times New Roman" w:hAnsi="Times New Roman" w:cs="Times New Roman"/>
        </w:rPr>
      </w:pPr>
      <w:r w:rsidRPr="00373ACF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373ACF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373ACF"/>
    <w:rsid w:val="00703D99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2024-12-19T08:11:00Z</dcterms:modified>
</cp:coreProperties>
</file>